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9B" w:rsidRPr="00A166F3" w:rsidRDefault="00341A9B" w:rsidP="00341A9B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66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оценки заявок,</w:t>
      </w:r>
    </w:p>
    <w:p w:rsidR="00341A9B" w:rsidRPr="00A166F3" w:rsidRDefault="00341A9B" w:rsidP="00341A9B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66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окончательных предложений </w:t>
      </w:r>
    </w:p>
    <w:p w:rsidR="00341A9B" w:rsidRPr="00A166F3" w:rsidRDefault="00341A9B" w:rsidP="00341A9B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66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участников закупки и критерий этой оценки</w:t>
      </w:r>
    </w:p>
    <w:p w:rsidR="00341A9B" w:rsidRDefault="00341A9B" w:rsidP="00341A9B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341A9B" w:rsidRDefault="00341A9B" w:rsidP="00341A9B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341A9B" w:rsidRPr="00A166F3" w:rsidRDefault="00341A9B" w:rsidP="00341A9B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341A9B" w:rsidRPr="008E5062" w:rsidRDefault="00341A9B" w:rsidP="00341A9B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341A9B" w:rsidRDefault="00341A9B" w:rsidP="00341A9B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Заявки, поданные с  превышением начальной (</w:t>
      </w:r>
      <w:r w:rsidRPr="00341A9B">
        <w:rPr>
          <w:rFonts w:ascii="Times New Roman" w:eastAsia="Times New Roman" w:hAnsi="Times New Roman"/>
          <w:sz w:val="24"/>
          <w:szCs w:val="24"/>
          <w:lang w:eastAsia="ru-RU"/>
        </w:rPr>
        <w:t>максимальной) цены контракта (</w:t>
      </w:r>
      <w:proofErr w:type="spellStart"/>
      <w:r w:rsidRPr="00341A9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r w:rsidRPr="00341A9B">
        <w:rPr>
          <w:rFonts w:ascii="Times New Roman" w:eastAsia="Times New Roman" w:hAnsi="Times New Roman"/>
          <w:sz w:val="24"/>
          <w:szCs w:val="24"/>
          <w:lang w:eastAsia="ru-RU"/>
        </w:rPr>
        <w:t xml:space="preserve"> /</w:t>
      </w:r>
      <w:proofErr w:type="gramStart"/>
      <w:r w:rsidRPr="00341A9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341A9B">
        <w:rPr>
          <w:rFonts w:ascii="Times New Roman" w:eastAsia="Times New Roman" w:hAnsi="Times New Roman"/>
          <w:sz w:val="24"/>
          <w:szCs w:val="24"/>
          <w:lang w:eastAsia="ru-RU"/>
        </w:rPr>
        <w:t>. 2.1. п.2),  а также условий контракта в части срока поставки (</w:t>
      </w:r>
      <w:proofErr w:type="spellStart"/>
      <w:r w:rsidRPr="00341A9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r w:rsidRPr="00341A9B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 w:rsidRPr="00341A9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r w:rsidRPr="00341A9B">
        <w:rPr>
          <w:rFonts w:ascii="Times New Roman" w:eastAsia="Times New Roman" w:hAnsi="Times New Roman"/>
          <w:sz w:val="24"/>
          <w:szCs w:val="24"/>
          <w:lang w:eastAsia="ru-RU"/>
        </w:rPr>
        <w:t xml:space="preserve"> 3.1. п.3), условий оплаты (</w:t>
      </w:r>
      <w:proofErr w:type="spellStart"/>
      <w:r w:rsidRPr="00341A9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r w:rsidRPr="00341A9B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 w:rsidRPr="00341A9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r w:rsidRPr="00341A9B">
        <w:rPr>
          <w:rFonts w:ascii="Times New Roman" w:eastAsia="Times New Roman" w:hAnsi="Times New Roman"/>
          <w:sz w:val="24"/>
          <w:szCs w:val="24"/>
          <w:lang w:eastAsia="ru-RU"/>
        </w:rPr>
        <w:t xml:space="preserve"> 2.4.  п. 2), условий об ответственности по обязательствам, связанных с участием в закупке (п. 5)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отстраняются и не оцениваются. </w:t>
      </w:r>
    </w:p>
    <w:p w:rsidR="00341A9B" w:rsidRDefault="00341A9B" w:rsidP="00341A9B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Основным к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ритери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-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66F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Ценовой — 100%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41A9B" w:rsidRDefault="00341A9B" w:rsidP="00341A9B">
      <w:pPr>
        <w:spacing w:line="360" w:lineRule="auto"/>
        <w:ind w:left="3540" w:firstLine="708"/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(удельный вес критерия -100%)</w:t>
      </w:r>
    </w:p>
    <w:p w:rsidR="00341A9B" w:rsidRDefault="00341A9B" w:rsidP="00341A9B"/>
    <w:p w:rsidR="00341A9B" w:rsidRDefault="00341A9B" w:rsidP="00341A9B"/>
    <w:p w:rsidR="00962DBC" w:rsidRDefault="00962DBC"/>
    <w:sectPr w:rsidR="00962DBC" w:rsidSect="0030205C">
      <w:pgSz w:w="12240" w:h="15840" w:code="1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41A9B"/>
    <w:rsid w:val="001278EC"/>
    <w:rsid w:val="00341A9B"/>
    <w:rsid w:val="00962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9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2021-02-16T09:07:00Z</dcterms:created>
  <dcterms:modified xsi:type="dcterms:W3CDTF">2021-02-16T09:08:00Z</dcterms:modified>
</cp:coreProperties>
</file>